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FA7" w14:textId="658BC532" w:rsidR="005432E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133DE2">
        <w:rPr>
          <w:rFonts w:ascii="Times New Roman" w:eastAsia="Times New Roman" w:hAnsi="Times New Roman" w:cs="Times New Roman"/>
          <w:b/>
          <w:sz w:val="24"/>
          <w:szCs w:val="24"/>
        </w:rPr>
        <w:t>LAUZULA INFORMACYJNA</w:t>
      </w:r>
    </w:p>
    <w:p w14:paraId="02EEEFC0" w14:textId="22F980B4" w:rsidR="005F1FA8" w:rsidRDefault="00593B7E" w:rsidP="00593B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ZAMÓWIENIA PUBLICZNE</w:t>
      </w:r>
    </w:p>
    <w:p w14:paraId="2BB15382" w14:textId="77777777" w:rsidR="005432E8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CDD73E6" w14:textId="77777777" w:rsidR="005432E8" w:rsidRDefault="005432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417F1" w14:textId="467337A6" w:rsidR="005432E8" w:rsidRPr="00960A00" w:rsidRDefault="005F1FA8" w:rsidP="00960A0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proofErr w:type="spellStart"/>
      <w:r w:rsidR="001E4D6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E4D6A">
        <w:rPr>
          <w:rFonts w:ascii="Times New Roman" w:eastAsia="Times New Roman" w:hAnsi="Times New Roman" w:cs="Times New Roman"/>
          <w:color w:val="161616"/>
          <w:sz w:val="24"/>
          <w:szCs w:val="24"/>
        </w:rPr>
        <w:t>qua</w:t>
      </w:r>
      <w:proofErr w:type="spellEnd"/>
      <w:r w:rsidR="001E4D6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Cedry Sp. z o.o. reprezentowana przez Prezesa Zarządu Spółki , adres  ul. Osadników Wojskowych 7, 83-020 Cedry Wielkie</w:t>
      </w:r>
    </w:p>
    <w:p w14:paraId="5AE5225E" w14:textId="77777777" w:rsidR="005F1FA8" w:rsidRPr="005F1FA8" w:rsidRDefault="00000000" w:rsidP="005F1FA8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F1FA8"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biuro@markdataprotection.pl</w:t>
      </w: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0B4DC54D" w14:textId="032F8FAC" w:rsidR="005F1FA8" w:rsidRPr="00593B7E" w:rsidRDefault="00000000" w:rsidP="00133DE2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celu</w:t>
      </w:r>
      <w:r w:rsidR="005F51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F1FA8" w:rsidRPr="005F1F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479364" w14:textId="52A75EDF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29874807"/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Przeprowadzeni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a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 xml:space="preserve"> postępowania o udzielenie zamówienia publicznego zgodnie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 xml:space="preserve">                         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 xml:space="preserve">z Ustawą PZP  na podstawie art. 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  <w:t>art. 6 ust. 1 lit. c</w:t>
      </w:r>
      <w:r w:rsidRPr="00593B7E">
        <w:rPr>
          <w:rFonts w:ascii="Times New Roman" w:hAnsi="Times New Roman"/>
          <w:bCs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  <w:t>ROD</w:t>
      </w:r>
      <w:bookmarkEnd w:id="0"/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O</w:t>
      </w:r>
      <w:r w:rsidR="005F5192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,</w:t>
      </w:r>
    </w:p>
    <w:p w14:paraId="74EE2124" w14:textId="65EA9079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Przeprowadzeni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>a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eastAsia="x-none"/>
        </w:rPr>
        <w:t xml:space="preserve"> postępowania o udzielenie zamówienia publicznego poniżej 130.000 zł zgodnie z Regulaminem Zamówień Publicznych  na podstawie art. 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  <w:t>art. 6 ust. 1 lit. c</w:t>
      </w:r>
      <w:r w:rsidRPr="00593B7E">
        <w:rPr>
          <w:rFonts w:ascii="Times New Roman" w:hAnsi="Times New Roman"/>
          <w:bCs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593B7E"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  <w:t>RODO</w:t>
      </w:r>
    </w:p>
    <w:p w14:paraId="6E7A5CA9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>spełnienia obowiązków prawnych Zleceniodawcy/Zamawiającego wynikających z właściwych przepisów prawa na podstawie art. 6 ust. 1 lit c) i art. 9 ust. 2 lit. b) RODO;</w:t>
      </w:r>
    </w:p>
    <w:p w14:paraId="67419F87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>spełnienie obowiązków prawnych wynikających z właściwych przepisów prawa np. wydawanie upoważnień lub zachowanie potwierdzenia spełnienia obowiązku informacyjnego na podstawie art. 6 ust. 1 lit. c) RODO;</w:t>
      </w:r>
    </w:p>
    <w:p w14:paraId="5B91D9AE" w14:textId="046B8C8D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 xml:space="preserve">ustalenie, dochodzenie lub obrona roszczeń na podstawie art. 6 ust. 1 lit. f)  RODO prawnie uzasadniony interes </w:t>
      </w:r>
      <w:r w:rsidR="00960A00">
        <w:rPr>
          <w:rFonts w:ascii="Times New Roman" w:hAnsi="Times New Roman"/>
          <w:sz w:val="24"/>
          <w:szCs w:val="24"/>
        </w:rPr>
        <w:t>spółki</w:t>
      </w:r>
      <w:r w:rsidRPr="00593B7E">
        <w:rPr>
          <w:rFonts w:ascii="Times New Roman" w:hAnsi="Times New Roman"/>
          <w:sz w:val="24"/>
          <w:szCs w:val="24"/>
        </w:rPr>
        <w:t>, dochodzenie i obrona roszczeń w stosunku do Państwa lub podmiotów zewnętrznych;</w:t>
      </w:r>
    </w:p>
    <w:p w14:paraId="0558C7AC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>zawarcie i wykonanie umowy na podstawie art. 6 ust. 1 lit. b) RODO;</w:t>
      </w:r>
    </w:p>
    <w:p w14:paraId="39F0D4B2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>zapewnienie bezpieczeństwa osób i mienia poprzez monitoring wizyjny na podstawie art. 6 ust. 1 lit. f) RODO;</w:t>
      </w:r>
    </w:p>
    <w:p w14:paraId="4C95AD10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>spełnienie obowiązków podatkowych oraz rachunkowości na podstawie art. 6 ust. 1 lit. c) RODO;</w:t>
      </w:r>
    </w:p>
    <w:p w14:paraId="251D0EFD" w14:textId="77777777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 xml:space="preserve">spełnienie obowiązków BHP na podstawie art. 6 ust. 1 lit. c) RODO. </w:t>
      </w:r>
    </w:p>
    <w:p w14:paraId="6155FE08" w14:textId="7D0F5E12" w:rsidR="00593B7E" w:rsidRPr="00593B7E" w:rsidRDefault="00593B7E" w:rsidP="00593B7E">
      <w:pPr>
        <w:pStyle w:val="ListParagraph1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3B7E">
        <w:rPr>
          <w:rFonts w:ascii="Times New Roman" w:hAnsi="Times New Roman"/>
          <w:sz w:val="24"/>
          <w:szCs w:val="24"/>
        </w:rPr>
        <w:t xml:space="preserve">bieżąca komunikacja wewnątrz i na zewnątrz  urzędu w ramach wykonywania obowiązków służbowych – dane będą przechowywane do czasu ustania potrzeby kontaktu na podstawie art. 6 ust. 1 </w:t>
      </w:r>
      <w:proofErr w:type="spellStart"/>
      <w:r w:rsidRPr="00593B7E">
        <w:rPr>
          <w:rFonts w:ascii="Times New Roman" w:hAnsi="Times New Roman"/>
          <w:sz w:val="24"/>
          <w:szCs w:val="24"/>
        </w:rPr>
        <w:t>lit.b</w:t>
      </w:r>
      <w:proofErr w:type="spellEnd"/>
      <w:r w:rsidRPr="00593B7E">
        <w:rPr>
          <w:rFonts w:ascii="Times New Roman" w:hAnsi="Times New Roman"/>
          <w:sz w:val="24"/>
          <w:szCs w:val="24"/>
        </w:rPr>
        <w:t xml:space="preserve">, f) RODO </w:t>
      </w:r>
    </w:p>
    <w:p w14:paraId="0DE015D9" w14:textId="1A83A077" w:rsidR="00593B7E" w:rsidRPr="00593B7E" w:rsidRDefault="00593B7E" w:rsidP="00593B7E">
      <w:pPr>
        <w:pStyle w:val="NormalnyWeb"/>
        <w:numPr>
          <w:ilvl w:val="0"/>
          <w:numId w:val="1"/>
        </w:numPr>
        <w:spacing w:after="0" w:afterAutospacing="0"/>
        <w:jc w:val="both"/>
        <w:rPr>
          <w:rFonts w:cs="Arial"/>
          <w:b/>
          <w:bCs/>
          <w:sz w:val="20"/>
          <w:szCs w:val="20"/>
        </w:rPr>
      </w:pPr>
      <w:r w:rsidRPr="00593B7E">
        <w:rPr>
          <w:rFonts w:cs="Arial"/>
          <w:bCs/>
        </w:rPr>
        <w:t>Państwa dane osobowe zostały pozyskane w związku z zawarciem lub zamiarem zawarcia umowy z Administratorem Danych i zostały pozyskane bezpośrednio od Państwa albo zostały podane przez Państwa pracodawcę/zleceniodawcę w związku z wykonywanymi obowiązkami wynikającymi ze stosunku pracy/umowy cywilnoprawnej</w:t>
      </w:r>
      <w:r w:rsidRPr="00BC39C1">
        <w:rPr>
          <w:rFonts w:cs="Arial"/>
          <w:bCs/>
          <w:sz w:val="20"/>
          <w:szCs w:val="20"/>
        </w:rPr>
        <w:t xml:space="preserve">. </w:t>
      </w:r>
    </w:p>
    <w:p w14:paraId="5B263D01" w14:textId="65BA422C" w:rsidR="00133DE2" w:rsidRPr="003B4B65" w:rsidRDefault="00000000" w:rsidP="003B4B65">
      <w:pPr>
        <w:pStyle w:val="ListParagraph1"/>
        <w:numPr>
          <w:ilvl w:val="0"/>
          <w:numId w:val="9"/>
        </w:numPr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5F1FA8">
        <w:rPr>
          <w:rFonts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 </w:t>
      </w:r>
      <w:r w:rsidR="005F1FA8" w:rsidRPr="005F1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Okres przetwarzania danych osobowych wynika </w:t>
      </w:r>
      <w:r w:rsidR="005F1FA8" w:rsidRPr="003B4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bezpośrednio z przepisów prawa,</w:t>
      </w:r>
      <w:r w:rsidR="003B4B65" w:rsidRPr="003B4B65">
        <w:rPr>
          <w:rFonts w:ascii="Times New Roman" w:hAnsi="Times New Roman"/>
          <w:sz w:val="24"/>
          <w:szCs w:val="24"/>
        </w:rPr>
        <w:t xml:space="preserve"> tj. obowiązek przechowywania danych na potrzeby archiwizacji, podatkowych, księgowych, BHP, wynikających z przepisów </w:t>
      </w:r>
      <w:r w:rsidR="003B4B65" w:rsidRPr="003B4B65">
        <w:rPr>
          <w:rFonts w:ascii="Times New Roman" w:hAnsi="Times New Roman"/>
          <w:sz w:val="24"/>
          <w:szCs w:val="24"/>
        </w:rPr>
        <w:lastRenderedPageBreak/>
        <w:t xml:space="preserve">bezwzględnie obowiązującego prawa w tym prawa pracy, a także z uwagi na przedawnienie roszczeń   w stosunku do Administratora. </w:t>
      </w:r>
    </w:p>
    <w:p w14:paraId="2D45ACA4" w14:textId="2E3E419C" w:rsidR="00133DE2" w:rsidRPr="00133DE2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 profilowaniu.</w:t>
      </w:r>
    </w:p>
    <w:p w14:paraId="093A9846" w14:textId="77777777" w:rsidR="00133DE2" w:rsidRPr="003B4B65" w:rsidRDefault="00000000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453B8F6" w14:textId="729A6383" w:rsidR="003B4B65" w:rsidRPr="003B4B65" w:rsidRDefault="003B4B65" w:rsidP="00133DE2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sz w:val="24"/>
          <w:szCs w:val="24"/>
        </w:rPr>
        <w:t xml:space="preserve">Państwa dane osobowe </w:t>
      </w:r>
      <w:r w:rsidRPr="003B4B65">
        <w:rPr>
          <w:rFonts w:ascii="Times New Roman" w:hAnsi="Times New Roman" w:cs="Times New Roman"/>
          <w:b/>
          <w:sz w:val="24"/>
          <w:szCs w:val="24"/>
        </w:rPr>
        <w:t>mogą być udostępniane</w:t>
      </w:r>
      <w:r w:rsidRPr="003B4B65">
        <w:rPr>
          <w:rFonts w:ascii="Times New Roman" w:hAnsi="Times New Roman" w:cs="Times New Roman"/>
          <w:sz w:val="24"/>
          <w:szCs w:val="24"/>
        </w:rPr>
        <w:t xml:space="preserve"> właściwym organom uprawnionym na podstawie przepisów prawa oraz w ramach udzielania informacji publicznej w przypadku Państwa udziału w zamówieniach publicznych, a także podmiotom, z którymi Administrator zawarł umowę powierzenia przetwarzania danych osobowych w związku z realizacją usług na rzecz Administratora, </w:t>
      </w:r>
      <w:r w:rsidRPr="003B4B65">
        <w:rPr>
          <w:rFonts w:ascii="Times New Roman" w:hAnsi="Times New Roman" w:cs="Times New Roman"/>
          <w:color w:val="0D0D0D"/>
          <w:sz w:val="24"/>
          <w:szCs w:val="24"/>
        </w:rPr>
        <w:t>w zakresie swoich obowiązków służbowych, na podstawie upoważnienia,</w:t>
      </w:r>
      <w:r w:rsidRPr="003B4B65">
        <w:rPr>
          <w:rFonts w:ascii="Times New Roman" w:hAnsi="Times New Roman" w:cs="Times New Roman"/>
          <w:sz w:val="24"/>
          <w:szCs w:val="24"/>
        </w:rPr>
        <w:t xml:space="preserve"> np. kancelarii prawnej, dostawcom oprogramowania, zewnętrznym audytorom, zleceniobiorcom świadczącym usługi związane z przetwarzaniem danych osobowych, a także bankom, kurierom, podmiotowi świadczącemu usługi pocztowe, ubezpieczycielom.</w:t>
      </w:r>
    </w:p>
    <w:p w14:paraId="3B56695C" w14:textId="0014E773" w:rsidR="003B4B65" w:rsidRPr="003B4B65" w:rsidRDefault="00000000" w:rsidP="003B4B65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33DE2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D14B8D3" w14:textId="77777777" w:rsidR="003B4B65" w:rsidRPr="003B4B65" w:rsidRDefault="003B4B65" w:rsidP="003B4B65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 </w:t>
      </w:r>
    </w:p>
    <w:p w14:paraId="1F035EA8" w14:textId="77777777" w:rsidR="003B4B65" w:rsidRPr="003B4B65" w:rsidRDefault="003B4B65" w:rsidP="003B4B65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</w:t>
      </w:r>
      <w:proofErr w:type="spellStart"/>
      <w:r w:rsidRPr="003B4B65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3B4B65">
        <w:rPr>
          <w:rFonts w:ascii="Times New Roman" w:hAnsi="Times New Roman" w:cs="Times New Roman"/>
          <w:color w:val="000000"/>
          <w:sz w:val="24"/>
          <w:szCs w:val="24"/>
        </w:rPr>
        <w:t xml:space="preserve"> oraz nie może naruszać integralności protokołu postępowania oraz jego załączników;</w:t>
      </w:r>
    </w:p>
    <w:p w14:paraId="5F530B00" w14:textId="77777777" w:rsidR="003B4B65" w:rsidRPr="003B4B65" w:rsidRDefault="003B4B65" w:rsidP="003B4B65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color w:val="000000"/>
          <w:sz w:val="24"/>
          <w:szCs w:val="24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FD9F324" w14:textId="3CFFCAD2" w:rsidR="003B4B65" w:rsidRPr="003B4B65" w:rsidRDefault="003B4B65" w:rsidP="003B4B65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517463" w14:textId="4EB54F14" w:rsidR="003B4B65" w:rsidRPr="003B4B65" w:rsidRDefault="003B4B65" w:rsidP="003B4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4B65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AEAB84E" w14:textId="76CB6C03" w:rsidR="003B4B65" w:rsidRPr="003B4B65" w:rsidRDefault="003B4B65" w:rsidP="003B4B65">
      <w:pPr>
        <w:pStyle w:val="Akapitzlist"/>
        <w:numPr>
          <w:ilvl w:val="0"/>
          <w:numId w:val="10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3B4B65">
        <w:rPr>
          <w:rFonts w:ascii="Times New Roman" w:eastAsia="Times New Roman" w:hAnsi="Times New Roman" w:cs="Times New Roman"/>
          <w:sz w:val="24"/>
          <w:szCs w:val="24"/>
        </w:rPr>
        <w:t xml:space="preserve">w związku z art. 17 ust. 3 lit. b, d lub e RODO prawo do usunięcia danych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D66F9" w14:textId="77777777" w:rsidR="003B4B65" w:rsidRPr="003B4B65" w:rsidRDefault="003B4B65" w:rsidP="003B4B65">
      <w:pPr>
        <w:pStyle w:val="Akapitzlist"/>
        <w:numPr>
          <w:ilvl w:val="0"/>
          <w:numId w:val="10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4B65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7C5421BD" w14:textId="77777777" w:rsidR="003B4B65" w:rsidRPr="003B4B65" w:rsidRDefault="003B4B65" w:rsidP="003B4B65">
      <w:pPr>
        <w:pStyle w:val="Akapitzlist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B4B65">
        <w:rPr>
          <w:rFonts w:ascii="Times New Roman" w:eastAsia="Times New Roman" w:hAnsi="Times New Roman" w:cs="Times New Roman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3B4B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4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F5435" w14:textId="77777777" w:rsidR="003B4B65" w:rsidRPr="003B4B65" w:rsidRDefault="003B4B65" w:rsidP="003B4B65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3B4B65">
        <w:rPr>
          <w:rFonts w:ascii="Times New Roman" w:hAnsi="Times New Roman" w:cs="Times New Roman"/>
          <w:color w:val="0D0D0D"/>
          <w:sz w:val="24"/>
          <w:szCs w:val="24"/>
        </w:rPr>
        <w:t>Podanie danych osobowych jest wymogiem umownym, a konsekwencją ich nie podania będzie brak możliwości zrealizowania współpracy z Administratorem.</w:t>
      </w:r>
    </w:p>
    <w:p w14:paraId="756E5B87" w14:textId="77777777" w:rsidR="003B4B65" w:rsidRPr="003B4B65" w:rsidRDefault="003B4B65" w:rsidP="003B4B65">
      <w:pPr>
        <w:tabs>
          <w:tab w:val="left" w:pos="851"/>
        </w:tabs>
        <w:rPr>
          <w:rFonts w:ascii="Times New Roman" w:hAnsi="Times New Roman" w:cs="Times New Roman"/>
          <w:color w:val="0D0D0D"/>
          <w:sz w:val="24"/>
          <w:szCs w:val="24"/>
        </w:rPr>
      </w:pPr>
    </w:p>
    <w:p w14:paraId="1EB836DD" w14:textId="77777777" w:rsidR="003B4B65" w:rsidRPr="00133DE2" w:rsidRDefault="003B4B65" w:rsidP="003B4B65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3B4B65" w:rsidRPr="00133DE2" w:rsidSect="00E94791">
      <w:headerReference w:type="default" r:id="rId7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030E" w14:textId="77777777" w:rsidR="003160CE" w:rsidRDefault="003160CE">
      <w:pPr>
        <w:spacing w:after="0" w:line="240" w:lineRule="auto"/>
      </w:pPr>
      <w:r>
        <w:separator/>
      </w:r>
    </w:p>
  </w:endnote>
  <w:endnote w:type="continuationSeparator" w:id="0">
    <w:p w14:paraId="1E2A4F22" w14:textId="77777777" w:rsidR="003160CE" w:rsidRDefault="0031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0B10" w14:textId="77777777" w:rsidR="003160CE" w:rsidRDefault="003160CE">
      <w:pPr>
        <w:spacing w:after="0" w:line="240" w:lineRule="auto"/>
      </w:pPr>
      <w:r>
        <w:separator/>
      </w:r>
    </w:p>
  </w:footnote>
  <w:footnote w:type="continuationSeparator" w:id="0">
    <w:p w14:paraId="2693A5E6" w14:textId="77777777" w:rsidR="003160CE" w:rsidRDefault="0031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B694" w14:textId="77777777" w:rsidR="005432E8" w:rsidRDefault="005432E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1B9B951" w14:textId="77777777" w:rsidR="005432E8" w:rsidRDefault="005432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D05"/>
    <w:multiLevelType w:val="multilevel"/>
    <w:tmpl w:val="3ABE03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440"/>
    <w:multiLevelType w:val="multilevel"/>
    <w:tmpl w:val="312CC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27C0"/>
    <w:multiLevelType w:val="multilevel"/>
    <w:tmpl w:val="42542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B0174"/>
    <w:multiLevelType w:val="hybridMultilevel"/>
    <w:tmpl w:val="D89A13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D28E8"/>
    <w:multiLevelType w:val="multilevel"/>
    <w:tmpl w:val="80A26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3E53DE"/>
    <w:multiLevelType w:val="multilevel"/>
    <w:tmpl w:val="37E24D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3A5"/>
    <w:multiLevelType w:val="hybridMultilevel"/>
    <w:tmpl w:val="51BC30D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817F03"/>
    <w:multiLevelType w:val="multilevel"/>
    <w:tmpl w:val="64C08E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5E7C0826"/>
    <w:multiLevelType w:val="hybridMultilevel"/>
    <w:tmpl w:val="0612568E"/>
    <w:lvl w:ilvl="0" w:tplc="EFB2FEA8">
      <w:start w:val="1"/>
      <w:numFmt w:val="decimal"/>
      <w:lvlText w:val="%1."/>
      <w:lvlJc w:val="left"/>
      <w:pPr>
        <w:ind w:left="117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92E4A2C"/>
    <w:multiLevelType w:val="hybridMultilevel"/>
    <w:tmpl w:val="88AEE17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A5B638A"/>
    <w:multiLevelType w:val="hybridMultilevel"/>
    <w:tmpl w:val="CA189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6172">
    <w:abstractNumId w:val="0"/>
  </w:num>
  <w:num w:numId="2" w16cid:durableId="1897472089">
    <w:abstractNumId w:val="1"/>
  </w:num>
  <w:num w:numId="3" w16cid:durableId="675576015">
    <w:abstractNumId w:val="10"/>
  </w:num>
  <w:num w:numId="4" w16cid:durableId="889001498">
    <w:abstractNumId w:val="9"/>
  </w:num>
  <w:num w:numId="5" w16cid:durableId="1265112326">
    <w:abstractNumId w:val="4"/>
  </w:num>
  <w:num w:numId="6" w16cid:durableId="1242327168">
    <w:abstractNumId w:val="11"/>
  </w:num>
  <w:num w:numId="7" w16cid:durableId="1146972870">
    <w:abstractNumId w:val="3"/>
  </w:num>
  <w:num w:numId="8" w16cid:durableId="886260994">
    <w:abstractNumId w:val="6"/>
  </w:num>
  <w:num w:numId="9" w16cid:durableId="1579095375">
    <w:abstractNumId w:val="8"/>
  </w:num>
  <w:num w:numId="10" w16cid:durableId="47725096">
    <w:abstractNumId w:val="5"/>
  </w:num>
  <w:num w:numId="11" w16cid:durableId="1871529676">
    <w:abstractNumId w:val="7"/>
  </w:num>
  <w:num w:numId="12" w16cid:durableId="109979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8"/>
    <w:rsid w:val="0005521C"/>
    <w:rsid w:val="00133DE2"/>
    <w:rsid w:val="001E4D6A"/>
    <w:rsid w:val="002277FA"/>
    <w:rsid w:val="00250667"/>
    <w:rsid w:val="002F24C8"/>
    <w:rsid w:val="002F5407"/>
    <w:rsid w:val="003160CE"/>
    <w:rsid w:val="003B4B65"/>
    <w:rsid w:val="00422AFA"/>
    <w:rsid w:val="005432E8"/>
    <w:rsid w:val="00593B7E"/>
    <w:rsid w:val="005F1FA8"/>
    <w:rsid w:val="005F5192"/>
    <w:rsid w:val="00960A00"/>
    <w:rsid w:val="00A26E32"/>
    <w:rsid w:val="00A35253"/>
    <w:rsid w:val="00C419FB"/>
    <w:rsid w:val="00CE1565"/>
    <w:rsid w:val="00D1069E"/>
    <w:rsid w:val="00E72728"/>
    <w:rsid w:val="00E94791"/>
    <w:rsid w:val="00E95AB3"/>
    <w:rsid w:val="00ED5366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5DE6"/>
  <w15:docId w15:val="{E8975A78-9D0D-4B87-A232-5E342022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F1FA8"/>
    <w:pPr>
      <w:ind w:left="720"/>
      <w:contextualSpacing/>
    </w:pPr>
  </w:style>
  <w:style w:type="paragraph" w:styleId="NormalnyWeb">
    <w:name w:val="Normal (Web)"/>
    <w:basedOn w:val="Normalny"/>
    <w:uiPriority w:val="99"/>
    <w:rsid w:val="005F1FA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FA8"/>
  </w:style>
  <w:style w:type="paragraph" w:styleId="Stopka">
    <w:name w:val="footer"/>
    <w:basedOn w:val="Normalny"/>
    <w:link w:val="StopkaZnak"/>
    <w:uiPriority w:val="99"/>
    <w:unhideWhenUsed/>
    <w:rsid w:val="005F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FA8"/>
  </w:style>
  <w:style w:type="paragraph" w:customStyle="1" w:styleId="ListParagraph1">
    <w:name w:val="List Paragraph1"/>
    <w:basedOn w:val="Normalny"/>
    <w:rsid w:val="00593B7E"/>
    <w:pPr>
      <w:ind w:left="720"/>
      <w:contextualSpacing/>
      <w:jc w:val="both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czechowski</dc:creator>
  <cp:lastModifiedBy>marek czechowski</cp:lastModifiedBy>
  <cp:revision>2</cp:revision>
  <dcterms:created xsi:type="dcterms:W3CDTF">2025-06-09T18:54:00Z</dcterms:created>
  <dcterms:modified xsi:type="dcterms:W3CDTF">2025-06-09T18:54:00Z</dcterms:modified>
</cp:coreProperties>
</file>